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BE80" w14:textId="77777777" w:rsidR="00EF5502" w:rsidRPr="00EA4342" w:rsidRDefault="00C659AD" w:rsidP="00C659AD">
      <w:pPr>
        <w:pStyle w:val="NoSpacing"/>
        <w:jc w:val="center"/>
        <w:rPr>
          <w:b/>
          <w:sz w:val="28"/>
          <w:szCs w:val="28"/>
        </w:rPr>
      </w:pPr>
      <w:r w:rsidRPr="00EA4342">
        <w:rPr>
          <w:b/>
          <w:sz w:val="28"/>
          <w:szCs w:val="28"/>
        </w:rPr>
        <w:t>IN THE SEVENTH CIRCUIT COURT FOR DAVIDSON COUNTY, TENNESSEE</w:t>
      </w:r>
    </w:p>
    <w:p w14:paraId="6A6B1E39" w14:textId="77777777" w:rsidR="00C659AD" w:rsidRDefault="00C659AD" w:rsidP="00C659AD">
      <w:pPr>
        <w:pStyle w:val="NoSpacing"/>
        <w:jc w:val="center"/>
        <w:rPr>
          <w:b/>
        </w:rPr>
      </w:pPr>
    </w:p>
    <w:p w14:paraId="2A7355F0" w14:textId="77777777" w:rsidR="00C659AD" w:rsidRPr="00EA4342" w:rsidRDefault="00C659AD" w:rsidP="00C659AD">
      <w:pPr>
        <w:pStyle w:val="NoSpacing"/>
        <w:jc w:val="center"/>
        <w:rPr>
          <w:b/>
          <w:sz w:val="24"/>
          <w:szCs w:val="24"/>
        </w:rPr>
      </w:pPr>
      <w:r w:rsidRPr="00EA4342">
        <w:rPr>
          <w:b/>
          <w:sz w:val="24"/>
          <w:szCs w:val="24"/>
        </w:rPr>
        <w:t>LIST OF ENUMERATED POWERS</w:t>
      </w:r>
    </w:p>
    <w:p w14:paraId="25B49AE0" w14:textId="77777777" w:rsidR="00FD6E0B" w:rsidRPr="00EA4342" w:rsidRDefault="00FD6E0B" w:rsidP="00C659AD">
      <w:pPr>
        <w:pStyle w:val="NoSpacing"/>
        <w:jc w:val="center"/>
        <w:rPr>
          <w:b/>
          <w:sz w:val="24"/>
          <w:szCs w:val="24"/>
        </w:rPr>
      </w:pPr>
      <w:r w:rsidRPr="00EA4342">
        <w:rPr>
          <w:b/>
          <w:sz w:val="24"/>
          <w:szCs w:val="24"/>
        </w:rPr>
        <w:t>FOR</w:t>
      </w:r>
    </w:p>
    <w:p w14:paraId="1CA6502E" w14:textId="095A4150" w:rsidR="00FD6E0B" w:rsidRDefault="00FD6E0B" w:rsidP="00C659AD">
      <w:pPr>
        <w:pStyle w:val="NoSpacing"/>
        <w:jc w:val="center"/>
        <w:rPr>
          <w:b/>
          <w:sz w:val="24"/>
          <w:szCs w:val="24"/>
        </w:rPr>
      </w:pPr>
      <w:r w:rsidRPr="00EA4342">
        <w:rPr>
          <w:b/>
          <w:sz w:val="24"/>
          <w:szCs w:val="24"/>
        </w:rPr>
        <w:t>CONSERVATOR OVER PERSON</w:t>
      </w:r>
    </w:p>
    <w:p w14:paraId="66884CA3" w14:textId="77777777" w:rsidR="00EA4342" w:rsidRPr="00EA4342" w:rsidRDefault="00EA4342" w:rsidP="00C659AD">
      <w:pPr>
        <w:pStyle w:val="NoSpacing"/>
        <w:jc w:val="center"/>
        <w:rPr>
          <w:b/>
          <w:sz w:val="24"/>
          <w:szCs w:val="24"/>
        </w:rPr>
      </w:pPr>
    </w:p>
    <w:p w14:paraId="335EAF28" w14:textId="77777777" w:rsidR="00820797" w:rsidRDefault="00820797" w:rsidP="00C659AD">
      <w:pPr>
        <w:pStyle w:val="NoSpacing"/>
        <w:jc w:val="center"/>
        <w:rPr>
          <w:b/>
        </w:rPr>
      </w:pPr>
    </w:p>
    <w:p w14:paraId="52725F15" w14:textId="58C15989" w:rsidR="00820797" w:rsidRDefault="00820797" w:rsidP="00820797">
      <w:pPr>
        <w:pStyle w:val="NoSpacing"/>
        <w:rPr>
          <w:b/>
        </w:rPr>
      </w:pPr>
      <w:r>
        <w:rPr>
          <w:b/>
        </w:rPr>
        <w:t>RE:_________________________________________</w:t>
      </w:r>
      <w:r w:rsidR="00EA4342">
        <w:rPr>
          <w:b/>
        </w:rPr>
        <w:t>)</w:t>
      </w:r>
      <w:r>
        <w:rPr>
          <w:b/>
        </w:rPr>
        <w:tab/>
        <w:t>DOCKET NO:_____________</w:t>
      </w:r>
    </w:p>
    <w:p w14:paraId="08B68266" w14:textId="77777777" w:rsidR="00C659AD" w:rsidRDefault="00C659AD" w:rsidP="00C659AD">
      <w:pPr>
        <w:pStyle w:val="NoSpacing"/>
        <w:rPr>
          <w:b/>
        </w:rPr>
      </w:pPr>
    </w:p>
    <w:p w14:paraId="5CB52765" w14:textId="77777777" w:rsidR="00C659AD" w:rsidRDefault="00C659AD" w:rsidP="00EA4342">
      <w:pPr>
        <w:pStyle w:val="NoSpacing"/>
        <w:jc w:val="both"/>
        <w:rPr>
          <w:b/>
        </w:rPr>
      </w:pPr>
    </w:p>
    <w:p w14:paraId="2CB52B34" w14:textId="77777777" w:rsidR="00C659AD" w:rsidRDefault="00C659AD" w:rsidP="00EA4342">
      <w:pPr>
        <w:pStyle w:val="NoSpacing"/>
        <w:jc w:val="both"/>
      </w:pPr>
      <w:r>
        <w:rPr>
          <w:b/>
        </w:rPr>
        <w:tab/>
        <w:t xml:space="preserve">IT IS ORDERED </w:t>
      </w:r>
      <w:r>
        <w:t xml:space="preserve">that all the following powers and authority described below are removed from and divested out of the heretofore named respondent, and shall be and are vested in the heretofore named Conservator pursuant to </w:t>
      </w:r>
      <w:r>
        <w:rPr>
          <w:b/>
        </w:rPr>
        <w:t xml:space="preserve">T.C.A. </w:t>
      </w:r>
      <w:r>
        <w:rPr>
          <w:rFonts w:cstheme="minorHAnsi"/>
          <w:b/>
        </w:rPr>
        <w:t>§</w:t>
      </w:r>
      <w:r>
        <w:rPr>
          <w:b/>
        </w:rPr>
        <w:t>34-3-107(2)</w:t>
      </w:r>
      <w:r>
        <w:t xml:space="preserve"> as follows:</w:t>
      </w:r>
    </w:p>
    <w:p w14:paraId="3D4737BE" w14:textId="77777777" w:rsidR="00C659AD" w:rsidRDefault="00C659AD" w:rsidP="00EA4342">
      <w:pPr>
        <w:pStyle w:val="NoSpacing"/>
        <w:jc w:val="both"/>
      </w:pPr>
    </w:p>
    <w:p w14:paraId="7032434C" w14:textId="77777777" w:rsidR="00C659AD" w:rsidRDefault="00C659AD" w:rsidP="00EA4342">
      <w:pPr>
        <w:pStyle w:val="NoSpacing"/>
        <w:numPr>
          <w:ilvl w:val="0"/>
          <w:numId w:val="1"/>
        </w:numPr>
        <w:jc w:val="both"/>
      </w:pPr>
      <w:r>
        <w:t>The right to give, withhold, or withdraw consent and make other informed decisions relative to medical and mental examinations and treatment;</w:t>
      </w:r>
    </w:p>
    <w:p w14:paraId="534C9B31" w14:textId="77777777" w:rsidR="00C659AD" w:rsidRDefault="00C659AD" w:rsidP="00EA4342">
      <w:pPr>
        <w:pStyle w:val="NoSpacing"/>
        <w:numPr>
          <w:ilvl w:val="0"/>
          <w:numId w:val="1"/>
        </w:numPr>
        <w:jc w:val="both"/>
      </w:pPr>
      <w:r>
        <w:t>The right to make end of life decisions:</w:t>
      </w:r>
    </w:p>
    <w:p w14:paraId="3CEA85E3" w14:textId="77777777" w:rsidR="00C659AD" w:rsidRDefault="00C659AD" w:rsidP="00EA4342">
      <w:pPr>
        <w:pStyle w:val="NoSpacing"/>
        <w:numPr>
          <w:ilvl w:val="0"/>
          <w:numId w:val="2"/>
        </w:numPr>
        <w:jc w:val="both"/>
      </w:pPr>
      <w:r>
        <w:t>To consent, withhold, or withdraw consent for the entry of a “Do Not Resuscitate” Order or  the application of any heroic measures or medical procedures intended solely to sustain life and other medications;</w:t>
      </w:r>
    </w:p>
    <w:p w14:paraId="0C1F1C33" w14:textId="77777777" w:rsidR="00C659AD" w:rsidRDefault="00C659AD" w:rsidP="00EA4342">
      <w:pPr>
        <w:pStyle w:val="NoSpacing"/>
        <w:numPr>
          <w:ilvl w:val="0"/>
          <w:numId w:val="2"/>
        </w:numPr>
        <w:jc w:val="both"/>
      </w:pPr>
      <w:r>
        <w:t>To consent or withhold consent concerning the withholding or withdrawal of artificially provided food, water, or other nourishment or fluids;</w:t>
      </w:r>
    </w:p>
    <w:p w14:paraId="208995FD" w14:textId="77777777" w:rsidR="00C659AD" w:rsidRDefault="00C659AD" w:rsidP="00EA4342">
      <w:pPr>
        <w:pStyle w:val="NoSpacing"/>
        <w:numPr>
          <w:ilvl w:val="0"/>
          <w:numId w:val="1"/>
        </w:numPr>
        <w:jc w:val="both"/>
      </w:pPr>
      <w:r>
        <w:t>The right to consent to admission to hospitalization, and to be discharged or transferred to a residential setting, group home, or other facility for additional care and treatment;</w:t>
      </w:r>
    </w:p>
    <w:p w14:paraId="594BCCFF" w14:textId="77777777" w:rsidR="00C659AD" w:rsidRDefault="00C659AD" w:rsidP="00EA4342">
      <w:pPr>
        <w:pStyle w:val="NoSpacing"/>
        <w:numPr>
          <w:ilvl w:val="0"/>
          <w:numId w:val="1"/>
        </w:numPr>
        <w:jc w:val="both"/>
      </w:pPr>
      <w:r>
        <w:t>The right to consent to participate in activities and therapies which are reasonable and necessary for the habitation of the respondent;</w:t>
      </w:r>
    </w:p>
    <w:p w14:paraId="4C04346B" w14:textId="77777777" w:rsidR="00C659AD" w:rsidRDefault="00C659AD" w:rsidP="00EA4342">
      <w:pPr>
        <w:pStyle w:val="NoSpacing"/>
        <w:numPr>
          <w:ilvl w:val="0"/>
          <w:numId w:val="1"/>
        </w:numPr>
        <w:jc w:val="both"/>
      </w:pPr>
      <w:r>
        <w:t>The right to consent or withhold consent to any residential or custodial placement;</w:t>
      </w:r>
    </w:p>
    <w:p w14:paraId="585BC848" w14:textId="77777777" w:rsidR="00C659AD" w:rsidRDefault="00C659AD" w:rsidP="00EA4342">
      <w:pPr>
        <w:pStyle w:val="NoSpacing"/>
        <w:numPr>
          <w:ilvl w:val="0"/>
          <w:numId w:val="1"/>
        </w:numPr>
        <w:jc w:val="both"/>
      </w:pPr>
      <w:r>
        <w:t>The power to give, receive, release, or authorize disclosures of confidential information;</w:t>
      </w:r>
    </w:p>
    <w:p w14:paraId="541F6313" w14:textId="77777777" w:rsidR="00BE23C3" w:rsidRDefault="00BE23C3" w:rsidP="00EA4342">
      <w:pPr>
        <w:pStyle w:val="NoSpacing"/>
        <w:numPr>
          <w:ilvl w:val="0"/>
          <w:numId w:val="1"/>
        </w:numPr>
        <w:jc w:val="both"/>
      </w:pPr>
      <w:r>
        <w:t>The right to execute, on behalf of respondent, any and all document</w:t>
      </w:r>
      <w:r w:rsidR="00E6707A">
        <w:t>(s)</w:t>
      </w:r>
      <w:r>
        <w:t xml:space="preserve"> to carry out the authority vested above.</w:t>
      </w:r>
    </w:p>
    <w:p w14:paraId="53289F7A" w14:textId="77777777" w:rsidR="001977E2" w:rsidRDefault="001977E2" w:rsidP="00EA4342">
      <w:pPr>
        <w:pStyle w:val="NoSpacing"/>
        <w:numPr>
          <w:ilvl w:val="0"/>
          <w:numId w:val="1"/>
        </w:numPr>
        <w:jc w:val="both"/>
      </w:pPr>
      <w:r>
        <w:t>The right to communication, visitation, or interaction with other persons, including the right to receive visitors, telephone calls, or personal mail.</w:t>
      </w:r>
    </w:p>
    <w:p w14:paraId="587AE169" w14:textId="77777777" w:rsidR="00BE23C3" w:rsidRDefault="00BE23C3" w:rsidP="00EA4342">
      <w:pPr>
        <w:pStyle w:val="NoSpacing"/>
        <w:ind w:left="720"/>
        <w:jc w:val="both"/>
      </w:pPr>
    </w:p>
    <w:p w14:paraId="7D266E07" w14:textId="77777777" w:rsidR="00BE23C3" w:rsidRDefault="00BE23C3" w:rsidP="00BE23C3">
      <w:pPr>
        <w:pStyle w:val="NoSpacing"/>
        <w:ind w:left="720"/>
      </w:pPr>
    </w:p>
    <w:p w14:paraId="1515B398" w14:textId="6B1C01A3" w:rsidR="00F309CD" w:rsidRDefault="00EA4342" w:rsidP="00F309CD">
      <w:pPr>
        <w:pStyle w:val="NoSpacing"/>
        <w:rPr>
          <w:b/>
        </w:rPr>
      </w:pPr>
      <w:r>
        <w:rPr>
          <w:b/>
        </w:rPr>
        <w:t xml:space="preserve"> </w:t>
      </w:r>
      <w:r w:rsidR="00F309CD">
        <w:rPr>
          <w:b/>
        </w:rPr>
        <w:t xml:space="preserve">(Revised </w:t>
      </w:r>
      <w:r w:rsidR="00B1738D">
        <w:rPr>
          <w:b/>
        </w:rPr>
        <w:t>September, 2022)</w:t>
      </w:r>
    </w:p>
    <w:p w14:paraId="7C979087" w14:textId="77777777" w:rsidR="001977E2" w:rsidRDefault="001977E2" w:rsidP="001977E2">
      <w:pPr>
        <w:pStyle w:val="NoSpacing"/>
        <w:rPr>
          <w:b/>
        </w:rPr>
      </w:pPr>
    </w:p>
    <w:p w14:paraId="5D9081BA" w14:textId="77777777" w:rsidR="001977E2" w:rsidRDefault="001977E2" w:rsidP="001977E2">
      <w:pPr>
        <w:pStyle w:val="NoSpacing"/>
        <w:rPr>
          <w:b/>
        </w:rPr>
      </w:pPr>
    </w:p>
    <w:p w14:paraId="0BCDB1FD" w14:textId="77777777" w:rsidR="001977E2" w:rsidRDefault="001977E2" w:rsidP="001977E2">
      <w:pPr>
        <w:pStyle w:val="NoSpacing"/>
        <w:rPr>
          <w:b/>
        </w:rPr>
      </w:pPr>
    </w:p>
    <w:p w14:paraId="6D31DC39" w14:textId="77777777" w:rsidR="001977E2" w:rsidRDefault="001977E2" w:rsidP="001977E2">
      <w:pPr>
        <w:pStyle w:val="NoSpacing"/>
        <w:rPr>
          <w:b/>
        </w:rPr>
      </w:pPr>
    </w:p>
    <w:p w14:paraId="2CDA6215" w14:textId="77777777" w:rsidR="001977E2" w:rsidRDefault="001977E2" w:rsidP="001977E2">
      <w:pPr>
        <w:pStyle w:val="NoSpacing"/>
        <w:rPr>
          <w:b/>
        </w:rPr>
      </w:pPr>
    </w:p>
    <w:p w14:paraId="50F17E58" w14:textId="77777777" w:rsidR="001977E2" w:rsidRDefault="001977E2" w:rsidP="001977E2">
      <w:pPr>
        <w:pStyle w:val="NoSpacing"/>
        <w:rPr>
          <w:b/>
        </w:rPr>
      </w:pPr>
    </w:p>
    <w:p w14:paraId="5B88D115" w14:textId="77777777" w:rsidR="001977E2" w:rsidRDefault="001977E2" w:rsidP="001977E2">
      <w:pPr>
        <w:pStyle w:val="NoSpacing"/>
        <w:rPr>
          <w:b/>
        </w:rPr>
      </w:pPr>
    </w:p>
    <w:p w14:paraId="2AC9E7AD" w14:textId="77777777" w:rsidR="001977E2" w:rsidRDefault="001977E2" w:rsidP="001977E2">
      <w:pPr>
        <w:pStyle w:val="NoSpacing"/>
        <w:rPr>
          <w:b/>
        </w:rPr>
      </w:pPr>
    </w:p>
    <w:p w14:paraId="1EC9918B" w14:textId="77777777" w:rsidR="001977E2" w:rsidRDefault="001977E2" w:rsidP="001977E2">
      <w:pPr>
        <w:pStyle w:val="NoSpacing"/>
        <w:rPr>
          <w:b/>
        </w:rPr>
      </w:pPr>
    </w:p>
    <w:p w14:paraId="35E15617" w14:textId="77777777" w:rsidR="001977E2" w:rsidRDefault="001977E2" w:rsidP="001977E2">
      <w:pPr>
        <w:pStyle w:val="NoSpacing"/>
        <w:rPr>
          <w:b/>
        </w:rPr>
      </w:pPr>
    </w:p>
    <w:p w14:paraId="20B08CF8" w14:textId="77777777" w:rsidR="001977E2" w:rsidRDefault="001977E2" w:rsidP="001977E2">
      <w:pPr>
        <w:pStyle w:val="NoSpacing"/>
        <w:rPr>
          <w:b/>
        </w:rPr>
      </w:pPr>
    </w:p>
    <w:p w14:paraId="301CCD0D" w14:textId="77777777" w:rsidR="001977E2" w:rsidRDefault="001977E2" w:rsidP="001977E2">
      <w:pPr>
        <w:pStyle w:val="NoSpacing"/>
        <w:rPr>
          <w:b/>
        </w:rPr>
      </w:pPr>
    </w:p>
    <w:p w14:paraId="5BF34616" w14:textId="77777777" w:rsidR="001977E2" w:rsidRDefault="001977E2" w:rsidP="001977E2">
      <w:pPr>
        <w:pStyle w:val="NoSpacing"/>
        <w:rPr>
          <w:b/>
        </w:rPr>
      </w:pPr>
    </w:p>
    <w:p w14:paraId="1ED49615" w14:textId="77777777" w:rsidR="001977E2" w:rsidRDefault="001977E2" w:rsidP="001977E2">
      <w:pPr>
        <w:pStyle w:val="NoSpacing"/>
        <w:rPr>
          <w:b/>
        </w:rPr>
      </w:pPr>
    </w:p>
    <w:p w14:paraId="5D0C48D5" w14:textId="2A5BBAD2" w:rsidR="001977E2" w:rsidRPr="00BE23C3" w:rsidRDefault="001977E2" w:rsidP="001977E2">
      <w:pPr>
        <w:pStyle w:val="NoSpacing"/>
        <w:rPr>
          <w:b/>
        </w:rPr>
      </w:pPr>
      <w:bookmarkStart w:id="0" w:name="_GoBack"/>
      <w:bookmarkEnd w:id="0"/>
    </w:p>
    <w:sectPr w:rsidR="001977E2" w:rsidRPr="00BE23C3" w:rsidSect="00C659AD">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7B2B"/>
    <w:multiLevelType w:val="hybridMultilevel"/>
    <w:tmpl w:val="5DBA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95380"/>
    <w:multiLevelType w:val="hybridMultilevel"/>
    <w:tmpl w:val="0B7031B6"/>
    <w:lvl w:ilvl="0" w:tplc="A90E0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AD"/>
    <w:rsid w:val="00135526"/>
    <w:rsid w:val="001977E2"/>
    <w:rsid w:val="00420D73"/>
    <w:rsid w:val="00571009"/>
    <w:rsid w:val="00820797"/>
    <w:rsid w:val="00820E1E"/>
    <w:rsid w:val="008722B6"/>
    <w:rsid w:val="00950373"/>
    <w:rsid w:val="009C3366"/>
    <w:rsid w:val="00B1738D"/>
    <w:rsid w:val="00B53F10"/>
    <w:rsid w:val="00BA10A6"/>
    <w:rsid w:val="00BE23C3"/>
    <w:rsid w:val="00C53299"/>
    <w:rsid w:val="00C659AD"/>
    <w:rsid w:val="00E6707A"/>
    <w:rsid w:val="00EA4342"/>
    <w:rsid w:val="00F309CD"/>
    <w:rsid w:val="00FD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EFA9"/>
  <w15:docId w15:val="{5D49151F-E0DA-4C25-9424-5E07DD8C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9AD"/>
    <w:pPr>
      <w:spacing w:before="0" w:after="0"/>
    </w:pPr>
  </w:style>
  <w:style w:type="paragraph" w:styleId="BalloonText">
    <w:name w:val="Balloon Text"/>
    <w:basedOn w:val="Normal"/>
    <w:link w:val="BalloonTextChar"/>
    <w:uiPriority w:val="99"/>
    <w:semiHidden/>
    <w:unhideWhenUsed/>
    <w:rsid w:val="00B1738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metro government nashville</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Lammers, Kitty (STC)</dc:creator>
  <cp:lastModifiedBy>Kahrs, Brian (Probate Court Clerk)</cp:lastModifiedBy>
  <cp:revision>2</cp:revision>
  <cp:lastPrinted>2022-09-08T19:17:00Z</cp:lastPrinted>
  <dcterms:created xsi:type="dcterms:W3CDTF">2022-09-14T17:55:00Z</dcterms:created>
  <dcterms:modified xsi:type="dcterms:W3CDTF">2022-09-14T17:55:00Z</dcterms:modified>
</cp:coreProperties>
</file>